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249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/>
        <w:jc w:val="center"/>
        <w:rPr>
          <w:sz w:val="22"/>
          <w:szCs w:val="22"/>
        </w:rPr>
      </w:pPr>
      <w:r>
        <w:rPr>
          <w:sz w:val="22"/>
          <w:szCs w:val="22"/>
          <w:bdr w:val="none" w:color="auto" w:sz="0" w:space="0"/>
        </w:rPr>
        <w:t>南昌应用技术师范学院 2025 年专升本招生章程</w:t>
      </w:r>
    </w:p>
    <w:p w14:paraId="7D4ED6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250" w:afterAutospacing="0"/>
        <w:ind w:left="0" w:right="0"/>
        <w:jc w:val="center"/>
        <w:rPr>
          <w:color w:val="888888"/>
        </w:rPr>
      </w:pPr>
      <w:r>
        <w:rPr>
          <w:rFonts w:ascii="宋体" w:hAnsi="宋体" w:eastAsia="宋体" w:cs="宋体"/>
          <w:color w:val="888888"/>
          <w:kern w:val="0"/>
          <w:sz w:val="24"/>
          <w:szCs w:val="24"/>
          <w:bdr w:val="none" w:color="auto" w:sz="0" w:space="0"/>
          <w:lang w:val="en-US" w:eastAsia="zh-CN" w:bidi="ar"/>
        </w:rPr>
        <w:t>管理员2025-02-16315</w:t>
      </w:r>
    </w:p>
    <w:p w14:paraId="3D7E94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0" w:right="0" w:firstLine="30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</w:p>
    <w:p w14:paraId="114432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3244" w:right="0" w:firstLine="3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</w:p>
    <w:p w14:paraId="51F086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2" w:right="0" w:firstLine="618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第一章 总 则</w:t>
      </w:r>
    </w:p>
    <w:p w14:paraId="06D436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2" w:right="0" w:firstLine="618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第一条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为规范专升本招生工作（ 以下简称专升本） ，维 护考生、学校的合法权益，确保招生工作顺利进行，根据教育 部办公厅《关于做好 2025 年普通高等学校专升本考试招生工作 的通知》 (教学司〔2024〕12 号）和《关于做好江西省 2025 年 普通高校专升本考试招生报名工作的通知》 (赣考院普〔2024〕 28 号)有关政策和规定，结合我校招生工作的具体情况，特制定 本招生章程。</w:t>
      </w:r>
    </w:p>
    <w:p w14:paraId="2A2DBB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0" w:right="0" w:firstLine="621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第二条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学校招生录取工作严格遵守江西省教育厅和省考 试院及本招生章程的有关政策和规定，严格遵循“公平竞争、 公正选拔、公开程序，德智体美劳全面考核、综合评价、择优 录取” 的原则。</w:t>
      </w:r>
    </w:p>
    <w:p w14:paraId="018D4B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10" w:right="0" w:firstLine="611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第三条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学校招生实施“ 阳光工程” ，并接受广大考生、 家长和社会各方面的监督。</w:t>
      </w:r>
    </w:p>
    <w:p w14:paraId="0FB1DC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10" w:right="0" w:firstLine="611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第二章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学校概况</w:t>
      </w:r>
    </w:p>
    <w:p w14:paraId="07DB62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8" w:right="0" w:firstLine="611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第四条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学校全称：南昌应用技术师范学院。</w:t>
      </w:r>
    </w:p>
    <w:p w14:paraId="34D8F9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8" w:right="0" w:firstLine="611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第五条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学校代码：13440（国标代码），8313（江西省代码）。</w:t>
      </w:r>
    </w:p>
    <w:p w14:paraId="71E633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8" w:right="0" w:firstLine="611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第六条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办学性质、层次和类型： 民办、本科、全日制普 通高等学校。</w:t>
      </w:r>
    </w:p>
    <w:p w14:paraId="39D2C5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0" w:right="0" w:firstLine="61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第七条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办学定位：学校立足江西，面向行业，服务全国， 主动服务国家战略和地方需求，主动服务区域经济社会发展， 理工、师范并重，文、管、艺、体等多学科协调，面向时代、 面向行业、面向基层，突出师者品格、诚笃勤勉、知行合一， 把学生培养成为素质全面、身心健康、学养厚实、能力突出的 高级专门应用型技术技能型人才，围绕“地方性、应用型、师 范类”办学类型和“应用型”“职教师范”双特色，把学校建 设成为区域知名、职教师范特色鲜明的高水平应用型大学。</w:t>
      </w:r>
    </w:p>
    <w:p w14:paraId="77DCE7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6" w:right="0" w:firstLine="61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第八条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颁发毕业证书：学生在学校规定学习年限内，修 完教育教学计划规定内容，成绩合格，达到学校毕业要求的， 颁发南昌应用技术师范学院普通高等教育本科毕业证书（注明 “专科起点本科”）。符合学位授予条件的，经学校学位评定 委员会审定，颁发学位证书。</w:t>
      </w:r>
    </w:p>
    <w:p w14:paraId="42473F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10" w:right="0" w:firstLine="651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第九条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办学地址：学校拟整体搬迁至江西省共青城市南 湖新区学府大道 1 号(赣新校区)。变更办学地址事宜正在核准 中。</w:t>
      </w:r>
    </w:p>
    <w:p w14:paraId="312F13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10" w:right="0" w:firstLine="651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第三章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组织机构</w:t>
      </w:r>
    </w:p>
    <w:p w14:paraId="354650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4" w:right="0" w:firstLine="61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第十条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学校专升本招生工作组织机构由招生工作领导小 组、招生工作委员会、招生就业处组成。招生工作领导小组是 决策机构，统一领导学校招生工作；招生工作委员会是招生工作咨询、管理和监督机构，负责为招生工作领导小组提供决策 咨询，指导学校相关部门开展招生工作，在制订学校招生计划、 确定招生政策和规则、决定招生重大事项等方面发挥民主管理 和监督作用；招生就业处是学校招生工作的执行机构。</w:t>
      </w:r>
    </w:p>
    <w:p w14:paraId="678439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4" w:right="0" w:firstLine="657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第十一条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学校专升本招生期间学校成立由招生就业处、 教务处、二级学院等部门单位负责人组成的招生宣传和录取工 作小组，主要职责是在学校招生工作领导小组的直接领导下统 筹协调落实相关招生工作。</w:t>
      </w:r>
    </w:p>
    <w:p w14:paraId="0922BA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8" w:right="0" w:firstLine="61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第十二条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学校专升本招生由招生就业处负责宣传和录取相关工作。</w:t>
      </w:r>
    </w:p>
    <w:p w14:paraId="6D3021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8" w:right="0" w:firstLine="61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第十三条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学校督导专员办公室和纪检监察室会全程监督 招生工作，同时主动接受江西省招生主管部门和社会的监督。</w:t>
      </w:r>
    </w:p>
    <w:p w14:paraId="2502EB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8" w:right="0" w:firstLine="613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第四章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招生计划</w:t>
      </w:r>
    </w:p>
    <w:p w14:paraId="58DE9B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14" w:right="0" w:firstLine="608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第十四条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学校在省厅核定的年度招生计划内，结合学校 实际办学条件和近年招生计划执行情况，统筹考虑优质教育资 源享有情况、生源质量和区域协调发展等因素，科学合理地编 制计划。</w:t>
      </w:r>
    </w:p>
    <w:p w14:paraId="781A64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8" w:right="0" w:firstLine="613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第十五条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学校 2025 年专升本招生专业门类为：文史哲类、 法学类、教育类、理工类、管理类、艺术类等，各类别招生人 数以招生主管部门公布为准，或查阅我校对外公布的招生章程。 招生专业、计划等信息详见下表：</w:t>
      </w:r>
    </w:p>
    <w:p w14:paraId="0A9842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8" w:right="0" w:firstLine="613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7429500" cy="6296025"/>
            <wp:effectExtent l="0" t="0" r="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1F24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8" w:right="0" w:firstLine="613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7429500" cy="3552825"/>
            <wp:effectExtent l="0" t="0" r="0" b="317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1E2DA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0" w:right="0" w:firstLine="3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</w:p>
    <w:p w14:paraId="1836F0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6" w:right="0" w:firstLine="621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第五章 录取规则</w:t>
      </w:r>
    </w:p>
    <w:p w14:paraId="524FC1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6" w:right="0" w:firstLine="621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第十六条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依据考生公共基础课和专业基础及技能知识课 的总成绩从高到低排序录取，总分相同时专业基础及技能知识 课优先，其次按政治、英语、信息技术课程顺序，单科分数高 低排序录取。</w:t>
      </w:r>
    </w:p>
    <w:p w14:paraId="36C63A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18" w:right="0" w:firstLine="608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第十七条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学校在专升本招生总规模内，安排“退役大学 生士兵专升本专项计划”和“其他专项计划” 。如我校某专业 专项计划未满额，则将专项缺额计划调整为普通计划进行录取。</w:t>
      </w:r>
    </w:p>
    <w:p w14:paraId="70E425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6" w:right="0" w:firstLine="621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第十八条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学校对所填专业志愿均不能满足的考生，作退 档处理。未被录取的考生，在规定的时间内按照省教育考试院 公布的征集志愿计划，网上进行征集志愿填报进入后续志愿的 投档程序。</w:t>
      </w:r>
    </w:p>
    <w:p w14:paraId="2C6F44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6" w:right="0" w:firstLine="621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第十九条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学校对所填专业志愿均不能满足的考生，作退 档处理。未被我校录取的，进入后续志愿的投档程序。</w:t>
      </w:r>
    </w:p>
    <w:p w14:paraId="0D1A0B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4" w:right="0" w:firstLine="62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第二十条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资格审查贯穿考试录取全过程，对不符合报名、 录取条件的考生，确认后一律取消资格。考生在参加学校招生 考试过程中有严重不诚信行为或电子档案中有不诚信记录的不 予录取。</w:t>
      </w:r>
    </w:p>
    <w:p w14:paraId="0F5B4B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0" w:right="0" w:firstLine="62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第二十一条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学校录取结果按照教育部和江西省教育厅的 有关要求及规定的形式进行公布 。考生可登录学校招生网 （http://zsjy.nncat.edu.cn/）查询。</w:t>
      </w:r>
    </w:p>
    <w:p w14:paraId="451523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26" w:right="0" w:firstLine="599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第二十二条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凡符合录取条件的考生，不得要求学校退档， 学校也不得以考生自愿放弃为由退档。</w:t>
      </w:r>
    </w:p>
    <w:p w14:paraId="464AC2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26" w:right="0" w:firstLine="599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第六章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收费及资助政策</w:t>
      </w:r>
    </w:p>
    <w:p w14:paraId="3921E3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12" w:right="0" w:firstLine="61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第二十三条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学校严格按照江西省物价部门批文和有关规 定进行收费管理，各专业收费标准可到南昌应用技术师范学院 财务资产处网站查询。学生入学后有特殊原因需办理退学退费 的，严格按照省教育厅《江西省民办高校学生退学退费办法》 的规定办理退学退费。</w:t>
      </w:r>
    </w:p>
    <w:p w14:paraId="6820EE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4" w:right="0" w:firstLine="65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第二十四条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学校建立了各级各类奖学金，用于激励学生 刻苦努力学习；同时设有各级各类助学金，用于资助家庭经济 困难学生顺利完成学业。学生在校学期期间，可申请国家生源 地信用助学贷款、国家奖助学金、学校奖助学金、服兵役国家 教育资助、个人和企业奖助学金等。同时，学校还给学生提供 校内勤工助学岗位。</w:t>
      </w:r>
    </w:p>
    <w:p w14:paraId="1D1967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4" w:right="0" w:firstLine="65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第二十五条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专升本本科新生同样享受学校奖助学金等政策。</w:t>
      </w:r>
    </w:p>
    <w:p w14:paraId="13BB33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4" w:right="0" w:firstLine="659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第七章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入学复查</w:t>
      </w:r>
    </w:p>
    <w:p w14:paraId="79F4F3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0" w:right="0" w:firstLine="62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第二十六条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被我校录取的专升本考生，应在学校规定的 期限内到校办理入学手续。 因故不能按期入学者，应向学校请 假。未请假或请假逾期者，视为自动放弃入学资格。</w:t>
      </w:r>
    </w:p>
    <w:p w14:paraId="1082C1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6" w:right="0" w:firstLine="60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新生入学后，学校在三个月内按照国家招生规定对其进行 全面复查，对不符合报考条件、报到条件、身体条件（各专业身体要求按教育部等三部委的《普通高等学校招生体检工作指 导意见》执行）和录取标准以及弄虚作假、违纪舞弊者，取消 其入学资格，并报江西省教育考试院备案。</w:t>
      </w:r>
    </w:p>
    <w:p w14:paraId="345596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4" w:right="0" w:firstLine="61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第二十七条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学校不委托任何中介机构或个人进行招生录 取工作，请考生和家长不要上当受骗。对以学校名义进行非法 招生宣传和招生录取等活动的中介机构或个人，学校保留依法 追究其责任的权利。</w:t>
      </w:r>
    </w:p>
    <w:p w14:paraId="5B8DE3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4" w:right="0" w:firstLine="61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第二十八条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在 2025 年专升本招生咨询中，本校咨询人员 的意见、建议仅作为考生填报志愿的参考，不属于学校录取承诺。</w:t>
      </w:r>
    </w:p>
    <w:p w14:paraId="06C279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4" w:right="0" w:firstLine="614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第八章 附 则</w:t>
      </w:r>
    </w:p>
    <w:p w14:paraId="1C9FEE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36" w:right="0" w:firstLine="5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第二十九条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本章程公布后，若与国家或上级教育主管部 门相关内容冲突的，以国家或上级教育主管部门有关政策为准。</w:t>
      </w:r>
    </w:p>
    <w:p w14:paraId="6018B6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10" w:right="0" w:firstLine="60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第三十条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本章程由南昌应用技术师范学院招生就业处负 责解释，自公布之日起生效，凡参加江西省 2025 年专升本招生 并填报南昌应用技术师范学院的考生均适用本章程。</w:t>
      </w:r>
    </w:p>
    <w:p w14:paraId="2C1636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10" w:right="0" w:firstLine="60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第三十一条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2025 级专升本新生拟安排在江西省共青城市 南湖新区学府大道 1 号 (赣新校区)报到就读（该地址变更事项 正在审核中）。</w:t>
      </w:r>
    </w:p>
    <w:p w14:paraId="06EBC6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10" w:right="0" w:firstLine="60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第三十二条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学校联系方式：</w:t>
      </w:r>
    </w:p>
    <w:p w14:paraId="6D8F20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610" w:right="0" w:hanging="9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联系电话：0792-7137271、7137272、7137273 纪检电话：0792-7137276</w:t>
      </w:r>
    </w:p>
    <w:p w14:paraId="2626E4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610" w:right="0" w:hanging="9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纪检邮箱：nysjjyx@163.com</w:t>
      </w:r>
    </w:p>
    <w:p w14:paraId="270B59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610" w:right="0" w:hanging="9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学校网址：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99FF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99FF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"http://www.nncat.edu.cn/"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99FF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99FF"/>
          <w:spacing w:val="0"/>
          <w:sz w:val="18"/>
          <w:szCs w:val="18"/>
          <w:u w:val="none"/>
          <w:bdr w:val="none" w:color="auto" w:sz="0" w:space="0"/>
          <w:shd w:val="clear" w:fill="FFFFFF"/>
        </w:rPr>
        <w:t>http://www.nncat.edu.cn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99FF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12C946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610" w:right="0" w:hanging="9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学校招生网址：http://zsjy.nncat.edu.cn/</w:t>
      </w:r>
    </w:p>
    <w:p w14:paraId="6FF3D7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610" w:right="0" w:hanging="9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学校教务处网址：http://jwc.nncat.edu.cn/</w:t>
      </w:r>
    </w:p>
    <w:p w14:paraId="03C62B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610" w:right="0" w:hanging="9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学校微信公众号：NYSY20211203</w:t>
      </w:r>
    </w:p>
    <w:p w14:paraId="669484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0" w:lineRule="atLeast"/>
        <w:ind w:left="610" w:right="0" w:hanging="9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招生就业处微信公众号：NYSYZJC</w:t>
      </w:r>
    </w:p>
    <w:p w14:paraId="07EC25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</w:pPr>
    </w:p>
    <w:p w14:paraId="7BB110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4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2025-02-17T03:07:29Z</dcterms:created>
  <dc:creator>DELL</dc:creator>
  <cp:lastModifiedBy>长乐</cp:lastModifiedBy>
  <dcterms:modified xsi:type="dcterms:W3CDTF">2025-02-17T03:07:32Z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eyJoZGlkIjoiYWJmNTAxYTA0NTllZTU0OWY5NWY0MWNlMzBjNGU2OTYiLCJ1c2VySWQiOiIxNjc0NTY2MTcwIn0=</vt:lpwstr>
  </property>
  <property fmtid="{D5CDD505-2E9C-101B-9397-08002B2CF9AE}" pid="4" name="ICV">
    <vt:lpwstr>23443A3009BB43C18B915F2736822645_12</vt:lpwstr>
  </property>
</Properties>
</file>